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60A" w:rsidRDefault="004D26BA">
      <w:pPr>
        <w:widowControl w:val="0"/>
        <w:spacing w:afterLines="50" w:after="156" w:line="360" w:lineRule="exact"/>
        <w:ind w:firstLineChars="0" w:firstLine="0"/>
        <w:rPr>
          <w:rFonts w:ascii="楷体" w:eastAsia="楷体" w:hAnsi="楷体"/>
          <w:b/>
          <w:color w:val="000000"/>
          <w:sz w:val="30"/>
          <w:szCs w:val="30"/>
        </w:rPr>
      </w:pPr>
      <w:r>
        <w:rPr>
          <w:rFonts w:ascii="楷体" w:eastAsia="楷体" w:hAnsi="楷体" w:hint="eastAsia"/>
          <w:b/>
          <w:color w:val="000000"/>
          <w:sz w:val="30"/>
          <w:szCs w:val="30"/>
        </w:rPr>
        <w:t>附件4</w:t>
      </w:r>
    </w:p>
    <w:p w:rsidR="001E660A" w:rsidRDefault="004D26BA">
      <w:pPr>
        <w:widowControl w:val="0"/>
        <w:spacing w:afterLines="50" w:after="156" w:line="360" w:lineRule="exact"/>
        <w:ind w:firstLine="720"/>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中国新闻奖参评作品推荐表</w:t>
      </w:r>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50"/>
        <w:gridCol w:w="1109"/>
        <w:gridCol w:w="1559"/>
        <w:gridCol w:w="1559"/>
        <w:gridCol w:w="851"/>
        <w:gridCol w:w="567"/>
        <w:gridCol w:w="2551"/>
      </w:tblGrid>
      <w:tr w:rsidR="001E660A">
        <w:trPr>
          <w:cantSplit/>
          <w:trHeight w:hRule="exact" w:val="721"/>
        </w:trPr>
        <w:tc>
          <w:tcPr>
            <w:tcW w:w="1551" w:type="dxa"/>
            <w:gridSpan w:val="2"/>
            <w:vMerge w:val="restart"/>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4227" w:type="dxa"/>
            <w:gridSpan w:val="3"/>
            <w:vMerge w:val="restart"/>
            <w:vAlign w:val="center"/>
          </w:tcPr>
          <w:p w:rsidR="001E660A" w:rsidRDefault="004D26BA">
            <w:pPr>
              <w:widowControl w:val="0"/>
              <w:spacing w:line="260" w:lineRule="exact"/>
              <w:ind w:firstLineChars="0" w:firstLine="0"/>
              <w:jc w:val="both"/>
              <w:rPr>
                <w:rFonts w:ascii="宋体" w:hAnsi="宋体"/>
                <w:color w:val="000000"/>
                <w:sz w:val="24"/>
                <w:szCs w:val="24"/>
              </w:rPr>
            </w:pPr>
            <w:r>
              <w:rPr>
                <w:rFonts w:asciiTheme="minorEastAsia" w:eastAsiaTheme="minorEastAsia" w:hAnsiTheme="minorEastAsia" w:cstheme="minorEastAsia" w:hint="eastAsia"/>
                <w:sz w:val="24"/>
                <w:szCs w:val="24"/>
              </w:rPr>
              <w:t>“会后探落实·四问校外培训”系列报道</w:t>
            </w:r>
          </w:p>
        </w:tc>
        <w:tc>
          <w:tcPr>
            <w:tcW w:w="1418" w:type="dxa"/>
            <w:gridSpan w:val="2"/>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2551" w:type="dxa"/>
          </w:tcPr>
          <w:p w:rsidR="001E660A" w:rsidRDefault="004D26BA">
            <w:pPr>
              <w:widowControl w:val="0"/>
              <w:ind w:firstLineChars="0" w:firstLine="0"/>
              <w:jc w:val="center"/>
              <w:rPr>
                <w:rFonts w:ascii="宋体" w:hAnsi="宋体"/>
                <w:color w:val="000000"/>
                <w:sz w:val="24"/>
                <w:szCs w:val="24"/>
              </w:rPr>
            </w:pPr>
            <w:r>
              <w:rPr>
                <w:rFonts w:ascii="宋体" w:hAnsi="宋体" w:hint="eastAsia"/>
                <w:color w:val="000000"/>
                <w:sz w:val="24"/>
                <w:szCs w:val="24"/>
              </w:rPr>
              <w:t>舆论监督报道</w:t>
            </w:r>
          </w:p>
        </w:tc>
      </w:tr>
      <w:tr w:rsidR="001E660A">
        <w:trPr>
          <w:cantSplit/>
          <w:trHeight w:hRule="exact" w:val="807"/>
        </w:trPr>
        <w:tc>
          <w:tcPr>
            <w:tcW w:w="1551" w:type="dxa"/>
            <w:gridSpan w:val="2"/>
            <w:vMerge/>
            <w:vAlign w:val="center"/>
          </w:tcPr>
          <w:p w:rsidR="001E660A" w:rsidRDefault="001E660A">
            <w:pPr>
              <w:widowControl w:val="0"/>
              <w:spacing w:line="380" w:lineRule="exact"/>
              <w:ind w:firstLine="560"/>
              <w:jc w:val="center"/>
              <w:rPr>
                <w:rFonts w:ascii="华文中宋" w:eastAsia="华文中宋" w:hAnsi="华文中宋"/>
                <w:color w:val="000000"/>
                <w:sz w:val="28"/>
              </w:rPr>
            </w:pPr>
          </w:p>
        </w:tc>
        <w:tc>
          <w:tcPr>
            <w:tcW w:w="4227" w:type="dxa"/>
            <w:gridSpan w:val="3"/>
            <w:vMerge/>
            <w:vAlign w:val="center"/>
          </w:tcPr>
          <w:p w:rsidR="001E660A" w:rsidRDefault="001E660A">
            <w:pPr>
              <w:widowControl w:val="0"/>
              <w:spacing w:line="380" w:lineRule="exact"/>
              <w:ind w:firstLine="560"/>
              <w:jc w:val="center"/>
              <w:rPr>
                <w:rFonts w:ascii="华文中宋" w:eastAsia="华文中宋" w:hAnsi="华文中宋"/>
                <w:color w:val="000000"/>
                <w:sz w:val="28"/>
              </w:rPr>
            </w:pPr>
          </w:p>
        </w:tc>
        <w:tc>
          <w:tcPr>
            <w:tcW w:w="851" w:type="dxa"/>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118" w:type="dxa"/>
            <w:gridSpan w:val="2"/>
            <w:vAlign w:val="center"/>
          </w:tcPr>
          <w:p w:rsidR="001E660A" w:rsidRDefault="004D26BA">
            <w:pPr>
              <w:widowControl w:val="0"/>
              <w:spacing w:line="260" w:lineRule="exact"/>
              <w:ind w:firstLineChars="0" w:firstLine="0"/>
              <w:jc w:val="both"/>
              <w:rPr>
                <w:rFonts w:ascii="宋体" w:hAnsi="宋体"/>
                <w:color w:val="000000"/>
                <w:sz w:val="24"/>
                <w:szCs w:val="24"/>
              </w:rPr>
            </w:pPr>
            <w:r>
              <w:rPr>
                <w:rFonts w:ascii="宋体" w:hAnsi="宋体" w:hint="eastAsia"/>
                <w:color w:val="000000"/>
                <w:sz w:val="24"/>
                <w:szCs w:val="24"/>
              </w:rPr>
              <w:t>文字系列（连续、组合）报道</w:t>
            </w:r>
          </w:p>
        </w:tc>
      </w:tr>
      <w:tr w:rsidR="001E660A">
        <w:trPr>
          <w:cantSplit/>
          <w:trHeight w:hRule="exact" w:val="412"/>
        </w:trPr>
        <w:tc>
          <w:tcPr>
            <w:tcW w:w="1551" w:type="dxa"/>
            <w:gridSpan w:val="2"/>
            <w:vMerge/>
            <w:vAlign w:val="center"/>
          </w:tcPr>
          <w:p w:rsidR="001E660A" w:rsidRDefault="001E660A">
            <w:pPr>
              <w:widowControl w:val="0"/>
              <w:spacing w:line="380" w:lineRule="exact"/>
              <w:ind w:firstLine="560"/>
              <w:jc w:val="center"/>
              <w:rPr>
                <w:rFonts w:ascii="华文中宋" w:eastAsia="华文中宋" w:hAnsi="华文中宋"/>
                <w:color w:val="000000"/>
                <w:sz w:val="28"/>
              </w:rPr>
            </w:pPr>
          </w:p>
        </w:tc>
        <w:tc>
          <w:tcPr>
            <w:tcW w:w="4227" w:type="dxa"/>
            <w:gridSpan w:val="3"/>
            <w:vMerge/>
            <w:vAlign w:val="center"/>
          </w:tcPr>
          <w:p w:rsidR="001E660A" w:rsidRDefault="001E660A">
            <w:pPr>
              <w:widowControl w:val="0"/>
              <w:spacing w:line="380" w:lineRule="exact"/>
              <w:ind w:firstLine="560"/>
              <w:jc w:val="center"/>
              <w:rPr>
                <w:rFonts w:ascii="华文中宋" w:eastAsia="华文中宋" w:hAnsi="华文中宋"/>
                <w:color w:val="000000"/>
                <w:sz w:val="28"/>
              </w:rPr>
            </w:pPr>
          </w:p>
        </w:tc>
        <w:tc>
          <w:tcPr>
            <w:tcW w:w="851" w:type="dxa"/>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118" w:type="dxa"/>
            <w:gridSpan w:val="2"/>
            <w:vAlign w:val="center"/>
          </w:tcPr>
          <w:p w:rsidR="001E660A" w:rsidRDefault="004D26BA">
            <w:pPr>
              <w:widowControl w:val="0"/>
              <w:spacing w:line="240" w:lineRule="atLeast"/>
              <w:ind w:firstLine="480"/>
              <w:rPr>
                <w:rFonts w:ascii="宋体" w:hAnsi="宋体"/>
                <w:color w:val="000000"/>
                <w:sz w:val="24"/>
                <w:szCs w:val="24"/>
              </w:rPr>
            </w:pPr>
            <w:r>
              <w:rPr>
                <w:rFonts w:ascii="宋体" w:hAnsi="宋体" w:hint="eastAsia"/>
                <w:color w:val="000000"/>
                <w:sz w:val="24"/>
                <w:szCs w:val="24"/>
              </w:rPr>
              <w:t>中文</w:t>
            </w:r>
          </w:p>
        </w:tc>
      </w:tr>
      <w:tr w:rsidR="001E660A">
        <w:trPr>
          <w:cantSplit/>
          <w:trHeight w:val="744"/>
        </w:trPr>
        <w:tc>
          <w:tcPr>
            <w:tcW w:w="1551" w:type="dxa"/>
            <w:gridSpan w:val="2"/>
            <w:vAlign w:val="center"/>
          </w:tcPr>
          <w:p w:rsidR="001E660A" w:rsidRDefault="004D26BA">
            <w:pPr>
              <w:widowControl w:val="0"/>
              <w:spacing w:line="320" w:lineRule="exact"/>
              <w:ind w:firstLineChars="0" w:firstLine="0"/>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rsidR="001E660A" w:rsidRDefault="004D26BA">
            <w:pPr>
              <w:widowControl w:val="0"/>
              <w:spacing w:line="320" w:lineRule="exact"/>
              <w:ind w:firstLineChars="0" w:firstLine="0"/>
              <w:jc w:val="center"/>
              <w:rPr>
                <w:rFonts w:ascii="华文中宋" w:eastAsia="华文中宋" w:hAnsi="华文中宋"/>
                <w:color w:val="000000"/>
                <w:spacing w:val="-12"/>
                <w:sz w:val="24"/>
              </w:rPr>
            </w:pPr>
            <w:r>
              <w:rPr>
                <w:rFonts w:ascii="华文中宋" w:eastAsia="华文中宋" w:hAnsi="华文中宋" w:hint="eastAsia"/>
                <w:color w:val="000000"/>
                <w:spacing w:val="-12"/>
                <w:sz w:val="24"/>
              </w:rPr>
              <w:t>（主创人员）</w:t>
            </w:r>
          </w:p>
        </w:tc>
        <w:tc>
          <w:tcPr>
            <w:tcW w:w="2668" w:type="dxa"/>
            <w:gridSpan w:val="2"/>
            <w:vAlign w:val="center"/>
          </w:tcPr>
          <w:p w:rsidR="001E660A" w:rsidRDefault="004D26BA">
            <w:pPr>
              <w:widowControl w:val="0"/>
              <w:spacing w:line="260" w:lineRule="exact"/>
              <w:ind w:firstLineChars="0" w:firstLine="0"/>
              <w:jc w:val="both"/>
              <w:rPr>
                <w:rFonts w:ascii="宋体" w:hAnsi="宋体"/>
                <w:color w:val="000000"/>
                <w:sz w:val="24"/>
                <w:szCs w:val="24"/>
              </w:rPr>
            </w:pPr>
            <w:r>
              <w:rPr>
                <w:rFonts w:ascii="宋体" w:hAnsi="宋体" w:hint="eastAsia"/>
                <w:color w:val="000000"/>
                <w:sz w:val="24"/>
                <w:szCs w:val="24"/>
              </w:rPr>
              <w:t>赵婀娜、张烁、丁雅诵、吴月</w:t>
            </w:r>
          </w:p>
        </w:tc>
        <w:tc>
          <w:tcPr>
            <w:tcW w:w="1559" w:type="dxa"/>
            <w:vAlign w:val="center"/>
          </w:tcPr>
          <w:p w:rsidR="001E660A" w:rsidRDefault="004D26BA">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969" w:type="dxa"/>
            <w:gridSpan w:val="3"/>
            <w:vAlign w:val="center"/>
          </w:tcPr>
          <w:p w:rsidR="001E660A" w:rsidRDefault="004D26BA">
            <w:pPr>
              <w:widowControl w:val="0"/>
              <w:spacing w:line="240" w:lineRule="exact"/>
              <w:ind w:firstLineChars="0" w:firstLine="0"/>
              <w:rPr>
                <w:rFonts w:ascii="宋体" w:hAnsi="宋体"/>
                <w:color w:val="000000"/>
                <w:w w:val="95"/>
                <w:sz w:val="24"/>
                <w:szCs w:val="24"/>
              </w:rPr>
            </w:pPr>
            <w:r>
              <w:rPr>
                <w:rFonts w:hint="eastAsia"/>
                <w:sz w:val="24"/>
                <w:szCs w:val="24"/>
              </w:rPr>
              <w:t>杨暄、智春丽、管璇悦、陈圆圆、刘静文、曹雪盟</w:t>
            </w:r>
          </w:p>
        </w:tc>
      </w:tr>
      <w:tr w:rsidR="001E660A">
        <w:trPr>
          <w:cantSplit/>
          <w:trHeight w:val="767"/>
        </w:trPr>
        <w:tc>
          <w:tcPr>
            <w:tcW w:w="1551" w:type="dxa"/>
            <w:gridSpan w:val="2"/>
            <w:vAlign w:val="center"/>
          </w:tcPr>
          <w:p w:rsidR="001E660A" w:rsidRDefault="004D26BA">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2668" w:type="dxa"/>
            <w:gridSpan w:val="2"/>
            <w:vAlign w:val="center"/>
          </w:tcPr>
          <w:p w:rsidR="001E660A" w:rsidRDefault="004D26BA">
            <w:pPr>
              <w:widowControl w:val="0"/>
              <w:spacing w:line="260" w:lineRule="exact"/>
              <w:ind w:firstLine="480"/>
              <w:jc w:val="both"/>
              <w:rPr>
                <w:rFonts w:ascii="宋体" w:hAnsi="宋体"/>
                <w:color w:val="000000"/>
                <w:sz w:val="24"/>
                <w:szCs w:val="24"/>
              </w:rPr>
            </w:pPr>
            <w:r>
              <w:rPr>
                <w:rFonts w:ascii="宋体" w:hAnsi="宋体" w:hint="eastAsia"/>
                <w:color w:val="000000"/>
                <w:sz w:val="24"/>
                <w:szCs w:val="24"/>
              </w:rPr>
              <w:t>人民日报</w:t>
            </w:r>
          </w:p>
        </w:tc>
        <w:tc>
          <w:tcPr>
            <w:tcW w:w="1559" w:type="dxa"/>
            <w:vAlign w:val="center"/>
          </w:tcPr>
          <w:p w:rsidR="001E660A" w:rsidRDefault="004D26BA">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刊播单位</w:t>
            </w:r>
          </w:p>
        </w:tc>
        <w:tc>
          <w:tcPr>
            <w:tcW w:w="3969" w:type="dxa"/>
            <w:gridSpan w:val="3"/>
            <w:vAlign w:val="center"/>
          </w:tcPr>
          <w:p w:rsidR="001E660A" w:rsidRDefault="004D26BA">
            <w:pPr>
              <w:widowControl w:val="0"/>
              <w:spacing w:line="260" w:lineRule="exact"/>
              <w:ind w:firstLineChars="0" w:firstLine="0"/>
              <w:jc w:val="center"/>
              <w:rPr>
                <w:rFonts w:ascii="仿宋_GB2312" w:eastAsia="仿宋_GB2312" w:hAnsi="仿宋"/>
                <w:color w:val="000000"/>
                <w:sz w:val="18"/>
                <w:szCs w:val="18"/>
                <w:highlight w:val="green"/>
              </w:rPr>
            </w:pPr>
            <w:r>
              <w:rPr>
                <w:rFonts w:ascii="宋体" w:hAnsi="宋体" w:hint="eastAsia"/>
                <w:color w:val="000000"/>
                <w:sz w:val="24"/>
                <w:szCs w:val="24"/>
              </w:rPr>
              <w:t>人民日报</w:t>
            </w:r>
          </w:p>
        </w:tc>
      </w:tr>
      <w:tr w:rsidR="001E660A">
        <w:trPr>
          <w:cantSplit/>
          <w:trHeight w:hRule="exact" w:val="766"/>
        </w:trPr>
        <w:tc>
          <w:tcPr>
            <w:tcW w:w="1551" w:type="dxa"/>
            <w:gridSpan w:val="2"/>
            <w:vAlign w:val="center"/>
          </w:tcPr>
          <w:p w:rsidR="001E660A" w:rsidRDefault="004D26BA">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668" w:type="dxa"/>
            <w:gridSpan w:val="2"/>
            <w:vAlign w:val="center"/>
          </w:tcPr>
          <w:p w:rsidR="001E660A" w:rsidRDefault="004D26BA">
            <w:pPr>
              <w:widowControl w:val="0"/>
              <w:spacing w:line="260" w:lineRule="exact"/>
              <w:ind w:firstLineChars="0" w:firstLine="0"/>
              <w:jc w:val="both"/>
              <w:rPr>
                <w:rFonts w:ascii="宋体" w:hAnsi="宋体"/>
                <w:color w:val="000000"/>
                <w:sz w:val="24"/>
                <w:szCs w:val="24"/>
              </w:rPr>
            </w:pPr>
            <w:r>
              <w:rPr>
                <w:rFonts w:ascii="宋体" w:hAnsi="宋体" w:hint="eastAsia"/>
                <w:color w:val="000000"/>
                <w:sz w:val="24"/>
                <w:szCs w:val="24"/>
              </w:rPr>
              <w:t>文化新闻版12版</w:t>
            </w:r>
          </w:p>
        </w:tc>
        <w:tc>
          <w:tcPr>
            <w:tcW w:w="1559" w:type="dxa"/>
            <w:vAlign w:val="center"/>
          </w:tcPr>
          <w:p w:rsidR="001E660A" w:rsidRDefault="004D26BA">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刊播日期</w:t>
            </w:r>
          </w:p>
        </w:tc>
        <w:tc>
          <w:tcPr>
            <w:tcW w:w="3969" w:type="dxa"/>
            <w:gridSpan w:val="3"/>
            <w:vAlign w:val="center"/>
          </w:tcPr>
          <w:p w:rsidR="001E660A" w:rsidRDefault="004D26BA">
            <w:pPr>
              <w:widowControl w:val="0"/>
              <w:spacing w:line="260" w:lineRule="exact"/>
              <w:ind w:firstLineChars="0" w:firstLine="0"/>
              <w:jc w:val="both"/>
              <w:rPr>
                <w:rFonts w:ascii="仿宋_GB2312" w:eastAsia="仿宋_GB2312" w:hAnsi="仿宋"/>
                <w:color w:val="000000"/>
                <w:sz w:val="24"/>
                <w:szCs w:val="24"/>
              </w:rPr>
            </w:pPr>
            <w:r>
              <w:rPr>
                <w:rFonts w:asciiTheme="minorEastAsia" w:eastAsiaTheme="minorEastAsia" w:hAnsiTheme="minorEastAsia" w:cstheme="minorEastAsia" w:hint="eastAsia"/>
                <w:sz w:val="24"/>
                <w:szCs w:val="24"/>
              </w:rPr>
              <w:t>2021年3月18日—23日</w:t>
            </w:r>
          </w:p>
        </w:tc>
      </w:tr>
      <w:tr w:rsidR="001E660A">
        <w:trPr>
          <w:cantSplit/>
          <w:trHeight w:hRule="exact" w:val="856"/>
        </w:trPr>
        <w:tc>
          <w:tcPr>
            <w:tcW w:w="2660" w:type="dxa"/>
            <w:gridSpan w:val="3"/>
            <w:vAlign w:val="center"/>
          </w:tcPr>
          <w:p w:rsidR="001E660A" w:rsidRDefault="004D26BA">
            <w:pPr>
              <w:widowControl w:val="0"/>
              <w:spacing w:line="240" w:lineRule="exact"/>
              <w:ind w:firstLineChars="0" w:firstLine="0"/>
              <w:rPr>
                <w:rFonts w:ascii="华文中宋" w:eastAsia="华文中宋" w:hAnsi="华文中宋"/>
                <w:color w:val="000000"/>
                <w:w w:val="95"/>
                <w:sz w:val="28"/>
                <w:szCs w:val="28"/>
              </w:rPr>
            </w:pPr>
            <w:r>
              <w:rPr>
                <w:rFonts w:ascii="华文中宋" w:eastAsia="华文中宋" w:hAnsi="华文中宋" w:hint="eastAsia"/>
                <w:color w:val="000000"/>
                <w:w w:val="95"/>
                <w:sz w:val="28"/>
                <w:szCs w:val="28"/>
              </w:rPr>
              <w:t>新媒体作品填报网址</w:t>
            </w:r>
          </w:p>
        </w:tc>
        <w:tc>
          <w:tcPr>
            <w:tcW w:w="7087" w:type="dxa"/>
            <w:gridSpan w:val="5"/>
            <w:vAlign w:val="center"/>
          </w:tcPr>
          <w:p w:rsidR="001E660A" w:rsidRDefault="002A6361">
            <w:pPr>
              <w:widowControl w:val="0"/>
              <w:spacing w:line="260" w:lineRule="exact"/>
              <w:ind w:firstLineChars="0" w:firstLine="0"/>
              <w:jc w:val="both"/>
              <w:rPr>
                <w:rFonts w:ascii="仿宋_GB2312" w:eastAsia="仿宋_GB2312" w:hAnsi="仿宋"/>
                <w:color w:val="000000"/>
                <w:szCs w:val="21"/>
              </w:rPr>
            </w:pPr>
            <w:hyperlink r:id="rId5" w:history="1">
              <w:r w:rsidR="004D26BA">
                <w:rPr>
                  <w:rStyle w:val="a7"/>
                  <w:rFonts w:ascii="仿宋_GB2312" w:eastAsia="仿宋_GB2312" w:hAnsi="仿宋"/>
                  <w:color w:val="000000"/>
                  <w:szCs w:val="21"/>
                </w:rPr>
                <w:t>http://paper.people.com.cn/rmrb/html/2021-03/18/nw.D110000renmrb_20210318_1-12.htm</w:t>
              </w:r>
            </w:hyperlink>
          </w:p>
        </w:tc>
      </w:tr>
      <w:tr w:rsidR="001E660A">
        <w:trPr>
          <w:cantSplit/>
          <w:trHeight w:val="3245"/>
        </w:trPr>
        <w:tc>
          <w:tcPr>
            <w:tcW w:w="1101" w:type="dxa"/>
            <w:vAlign w:val="center"/>
          </w:tcPr>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采作</w:t>
            </w:r>
          </w:p>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编品</w:t>
            </w:r>
          </w:p>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过简</w:t>
            </w:r>
          </w:p>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程</w:t>
            </w:r>
            <w:proofErr w:type="gramStart"/>
            <w:r>
              <w:rPr>
                <w:rFonts w:ascii="华文中宋" w:eastAsia="华文中宋" w:hAnsi="华文中宋" w:hint="eastAsia"/>
                <w:color w:val="000000"/>
                <w:sz w:val="28"/>
              </w:rPr>
              <w:t>介</w:t>
            </w:r>
            <w:proofErr w:type="gramEnd"/>
          </w:p>
          <w:p w:rsidR="001E660A" w:rsidRDefault="004D26BA">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646" w:type="dxa"/>
            <w:gridSpan w:val="7"/>
          </w:tcPr>
          <w:p w:rsidR="001E660A" w:rsidRDefault="004D26BA">
            <w:pPr>
              <w:widowControl w:val="0"/>
              <w:spacing w:line="240" w:lineRule="auto"/>
              <w:ind w:firstLine="480"/>
              <w:rPr>
                <w:rFonts w:ascii="宋体" w:hAnsi="宋体"/>
                <w:color w:val="000000"/>
                <w:sz w:val="24"/>
                <w:szCs w:val="24"/>
              </w:rPr>
            </w:pPr>
            <w:r>
              <w:rPr>
                <w:rFonts w:ascii="宋体" w:hAnsi="宋体" w:hint="eastAsia"/>
                <w:color w:val="000000"/>
                <w:sz w:val="24"/>
                <w:szCs w:val="24"/>
              </w:rPr>
              <w:t>2021年3月6日，习近平总书记在看望参加全国政协会议的医药卫生界教育界委员时强调：“培训乱象，可以说是很难治理的顽</w:t>
            </w:r>
            <w:proofErr w:type="gramStart"/>
            <w:r>
              <w:rPr>
                <w:rFonts w:ascii="宋体" w:hAnsi="宋体" w:hint="eastAsia"/>
                <w:color w:val="000000"/>
                <w:sz w:val="24"/>
                <w:szCs w:val="24"/>
              </w:rPr>
              <w:t>瘴</w:t>
            </w:r>
            <w:proofErr w:type="gramEnd"/>
            <w:r>
              <w:rPr>
                <w:rFonts w:ascii="宋体" w:hAnsi="宋体" w:hint="eastAsia"/>
                <w:color w:val="000000"/>
                <w:sz w:val="24"/>
                <w:szCs w:val="24"/>
              </w:rPr>
              <w:t>痼疾。”教育是国之大计、党之大计。教育问题也是重要的民生问题。呼应高层关切，回应群众呼声，3月18日起，人民日报推出“会后探落实·四问校外培训”系列报道，深入采访家长、教育从业者、管理部门、专家学者等，对公众反映较为强烈的校外培训虚假宣传、制造焦虑、超纲教学、监管缺失等问题，进行了一次全面问诊，探讨行业健康发展之道，发挥了党中央机关报的舆论导向作用。报道切中肯綮，引发强烈反响，“人民日报四问校外培训乱象”</w:t>
            </w:r>
            <w:proofErr w:type="gramStart"/>
            <w:r>
              <w:rPr>
                <w:rFonts w:ascii="宋体" w:hAnsi="宋体" w:hint="eastAsia"/>
                <w:color w:val="000000"/>
                <w:sz w:val="24"/>
                <w:szCs w:val="24"/>
              </w:rPr>
              <w:t>成为微博热门</w:t>
            </w:r>
            <w:proofErr w:type="gramEnd"/>
            <w:r>
              <w:rPr>
                <w:rFonts w:ascii="宋体" w:hAnsi="宋体" w:hint="eastAsia"/>
                <w:color w:val="000000"/>
                <w:sz w:val="24"/>
                <w:szCs w:val="24"/>
              </w:rPr>
              <w:t>话题，相关阅读量超1.2亿次，网友</w:t>
            </w:r>
            <w:proofErr w:type="gramStart"/>
            <w:r>
              <w:rPr>
                <w:rFonts w:ascii="宋体" w:hAnsi="宋体" w:hint="eastAsia"/>
                <w:color w:val="000000"/>
                <w:sz w:val="24"/>
                <w:szCs w:val="24"/>
              </w:rPr>
              <w:t>留言达</w:t>
            </w:r>
            <w:proofErr w:type="gramEnd"/>
            <w:r>
              <w:rPr>
                <w:rFonts w:ascii="宋体" w:hAnsi="宋体" w:hint="eastAsia"/>
                <w:color w:val="000000"/>
                <w:sz w:val="24"/>
                <w:szCs w:val="24"/>
              </w:rPr>
              <w:t>万条。人民日报客户端发布调查“你遇到过哪些校外培训乱象”，调查结果和</w:t>
            </w:r>
            <w:proofErr w:type="gramStart"/>
            <w:r>
              <w:rPr>
                <w:rFonts w:ascii="宋体" w:hAnsi="宋体" w:hint="eastAsia"/>
                <w:color w:val="000000"/>
                <w:sz w:val="24"/>
                <w:szCs w:val="24"/>
              </w:rPr>
              <w:t>网友热议</w:t>
            </w:r>
            <w:proofErr w:type="gramEnd"/>
            <w:r>
              <w:rPr>
                <w:rFonts w:ascii="宋体" w:hAnsi="宋体" w:hint="eastAsia"/>
                <w:color w:val="000000"/>
                <w:sz w:val="24"/>
                <w:szCs w:val="24"/>
              </w:rPr>
              <w:t>登上了报纸版面，充分</w:t>
            </w:r>
            <w:proofErr w:type="gramStart"/>
            <w:r>
              <w:rPr>
                <w:rFonts w:ascii="宋体" w:hAnsi="宋体" w:hint="eastAsia"/>
                <w:color w:val="000000"/>
                <w:sz w:val="24"/>
                <w:szCs w:val="24"/>
              </w:rPr>
              <w:t>体现报网互动</w:t>
            </w:r>
            <w:proofErr w:type="gramEnd"/>
            <w:r>
              <w:rPr>
                <w:rFonts w:ascii="宋体" w:hAnsi="宋体" w:hint="eastAsia"/>
                <w:color w:val="000000"/>
                <w:sz w:val="24"/>
                <w:szCs w:val="24"/>
              </w:rPr>
              <w:t>。</w:t>
            </w:r>
          </w:p>
        </w:tc>
      </w:tr>
      <w:tr w:rsidR="001E660A" w:rsidTr="002A6361">
        <w:trPr>
          <w:cantSplit/>
          <w:trHeight w:hRule="exact" w:val="2991"/>
        </w:trPr>
        <w:tc>
          <w:tcPr>
            <w:tcW w:w="1101" w:type="dxa"/>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社</w:t>
            </w:r>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会</w:t>
            </w:r>
          </w:p>
          <w:p w:rsidR="001E660A" w:rsidRDefault="004D26BA">
            <w:pPr>
              <w:widowControl w:val="0"/>
              <w:spacing w:line="380" w:lineRule="exact"/>
              <w:ind w:firstLineChars="0" w:firstLine="0"/>
              <w:jc w:val="center"/>
              <w:rPr>
                <w:rFonts w:ascii="华文中宋" w:eastAsia="华文中宋" w:hAnsi="华文中宋"/>
                <w:color w:val="000000"/>
                <w:sz w:val="28"/>
              </w:rPr>
            </w:pPr>
            <w:proofErr w:type="gramStart"/>
            <w:r>
              <w:rPr>
                <w:rFonts w:ascii="华文中宋" w:eastAsia="华文中宋" w:hAnsi="华文中宋" w:hint="eastAsia"/>
                <w:color w:val="000000"/>
                <w:sz w:val="28"/>
              </w:rPr>
              <w:t>效</w:t>
            </w:r>
            <w:proofErr w:type="gramEnd"/>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646" w:type="dxa"/>
            <w:gridSpan w:val="7"/>
          </w:tcPr>
          <w:p w:rsidR="001E660A" w:rsidRDefault="004D26BA">
            <w:pPr>
              <w:widowControl w:val="0"/>
              <w:spacing w:line="240" w:lineRule="auto"/>
              <w:ind w:firstLine="480"/>
              <w:rPr>
                <w:rFonts w:ascii="宋体" w:hAnsi="宋体"/>
                <w:color w:val="000000"/>
                <w:sz w:val="24"/>
                <w:szCs w:val="24"/>
              </w:rPr>
            </w:pPr>
            <w:r>
              <w:rPr>
                <w:rFonts w:ascii="宋体" w:hAnsi="宋体" w:hint="eastAsia"/>
                <w:color w:val="000000"/>
                <w:sz w:val="24"/>
                <w:szCs w:val="24"/>
              </w:rPr>
              <w:t>该组报道准确把握时度效，取得强烈社会反响。以报道为契机，全社会对校外培训进行了一次系统讨论。网友留言之热烈、各界讨论之深入，创下</w:t>
            </w:r>
            <w:proofErr w:type="gramStart"/>
            <w:r>
              <w:rPr>
                <w:rFonts w:ascii="宋体" w:hAnsi="宋体" w:hint="eastAsia"/>
                <w:color w:val="000000"/>
                <w:sz w:val="24"/>
                <w:szCs w:val="24"/>
              </w:rPr>
              <w:t>近年来央媒教育</w:t>
            </w:r>
            <w:proofErr w:type="gramEnd"/>
            <w:r>
              <w:rPr>
                <w:rFonts w:ascii="宋体" w:hAnsi="宋体" w:hint="eastAsia"/>
                <w:color w:val="000000"/>
                <w:sz w:val="24"/>
                <w:szCs w:val="24"/>
              </w:rPr>
              <w:t>类报道的纪录。报道起到正视问题、廓清迷雾、激浊扬清、增进共识的效果，反映校外培训乱象的声音得到相关部门高度重视。2021年5月21日，中央全面深化改革委员会第十九次会议审议通过了《关于进一步减轻义务教育阶段学生作业负担和校外培训负担的意见》，对治理校外培训无序发展</w:t>
            </w:r>
            <w:proofErr w:type="gramStart"/>
            <w:r>
              <w:rPr>
                <w:rFonts w:ascii="宋体" w:hAnsi="宋体" w:hint="eastAsia"/>
                <w:color w:val="000000"/>
                <w:sz w:val="24"/>
                <w:szCs w:val="24"/>
              </w:rPr>
              <w:t>作出</w:t>
            </w:r>
            <w:proofErr w:type="gramEnd"/>
            <w:r>
              <w:rPr>
                <w:rFonts w:ascii="宋体" w:hAnsi="宋体" w:hint="eastAsia"/>
                <w:color w:val="000000"/>
                <w:sz w:val="24"/>
                <w:szCs w:val="24"/>
              </w:rPr>
              <w:t>重要部署。</w:t>
            </w:r>
          </w:p>
          <w:p w:rsidR="001E660A" w:rsidRDefault="001E660A">
            <w:pPr>
              <w:widowControl w:val="0"/>
              <w:spacing w:line="240" w:lineRule="auto"/>
              <w:ind w:firstLine="420"/>
              <w:rPr>
                <w:rFonts w:ascii="仿宋" w:eastAsia="仿宋" w:hAnsi="仿宋"/>
                <w:color w:val="000000"/>
                <w:szCs w:val="21"/>
              </w:rPr>
            </w:pPr>
          </w:p>
        </w:tc>
      </w:tr>
      <w:tr w:rsidR="001E660A" w:rsidTr="002A6361">
        <w:trPr>
          <w:cantSplit/>
          <w:trHeight w:hRule="exact" w:val="10075"/>
        </w:trPr>
        <w:tc>
          <w:tcPr>
            <w:tcW w:w="1101" w:type="dxa"/>
            <w:tcBorders>
              <w:bottom w:val="single" w:sz="4" w:space="0" w:color="auto"/>
            </w:tcBorders>
            <w:vAlign w:val="center"/>
          </w:tcPr>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lastRenderedPageBreak/>
              <w:t xml:space="preserve">  ︵</w:t>
            </w:r>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初推</w:t>
            </w:r>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评荐</w:t>
            </w:r>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评理</w:t>
            </w:r>
          </w:p>
          <w:p w:rsidR="001E660A" w:rsidRDefault="004D26BA">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语由</w:t>
            </w:r>
          </w:p>
          <w:p w:rsidR="001E660A" w:rsidRDefault="004D26BA">
            <w:pPr>
              <w:widowControl w:val="0"/>
              <w:spacing w:line="340" w:lineRule="exact"/>
              <w:ind w:firstLineChars="0" w:firstLine="0"/>
              <w:rPr>
                <w:rFonts w:ascii="华文中宋" w:eastAsia="华文中宋" w:hAnsi="华文中宋"/>
                <w:color w:val="000000"/>
                <w:sz w:val="28"/>
              </w:rPr>
            </w:pPr>
            <w:r>
              <w:rPr>
                <w:rFonts w:ascii="华文中宋" w:eastAsia="华文中宋" w:hAnsi="华文中宋" w:hint="eastAsia"/>
                <w:color w:val="000000"/>
                <w:sz w:val="28"/>
              </w:rPr>
              <w:t xml:space="preserve"> </w:t>
            </w:r>
            <w:r>
              <w:rPr>
                <w:rFonts w:ascii="华文中宋" w:eastAsia="华文中宋" w:hAnsi="华文中宋"/>
                <w:color w:val="000000"/>
                <w:sz w:val="28"/>
              </w:rPr>
              <w:t xml:space="preserve"> </w:t>
            </w:r>
            <w:r>
              <w:rPr>
                <w:rFonts w:ascii="华文中宋" w:eastAsia="华文中宋" w:hAnsi="华文中宋" w:hint="eastAsia"/>
                <w:color w:val="000000"/>
                <w:sz w:val="28"/>
              </w:rPr>
              <w:t xml:space="preserve"> ︶</w:t>
            </w:r>
          </w:p>
        </w:tc>
        <w:tc>
          <w:tcPr>
            <w:tcW w:w="8646" w:type="dxa"/>
            <w:gridSpan w:val="7"/>
            <w:tcBorders>
              <w:bottom w:val="single" w:sz="4" w:space="0" w:color="auto"/>
            </w:tcBorders>
          </w:tcPr>
          <w:p w:rsidR="002A6361" w:rsidRDefault="002A6361" w:rsidP="002A6361">
            <w:pPr>
              <w:ind w:firstLine="420"/>
              <w:rPr>
                <w:rFonts w:ascii="宋体" w:hAnsi="宋体" w:cs="宋体" w:hint="eastAsia"/>
                <w:szCs w:val="21"/>
              </w:rPr>
            </w:pPr>
            <w:r>
              <w:rPr>
                <w:rFonts w:ascii="宋体" w:hAnsi="宋体" w:cs="宋体" w:hint="eastAsia"/>
                <w:szCs w:val="21"/>
              </w:rPr>
              <w:t>这组报道全面问诊校外培训，从国之大计，党之大计的高度，从教育事业发展的深度，从理性规范培训行业的深度，从人民群众满意的温度出发。既充分反映群众切身感受，又客观梳理多年来相关部门的应对举措；既深入剖析乱象成因，又审慎探讨对策建议；既不回避问题，又着眼于行业长远健康发展，有锐度、有态度。及时呼应总书记在全国两会上的关心关切，回应群众呼声，将人们对校外培训关注的热度引向理性讨论的深度，发挥了党中央机关报“上连党心，下接民心”的舆论导向作用。是人民日</w:t>
            </w:r>
            <w:r>
              <w:rPr>
                <w:rFonts w:ascii="宋体" w:hAnsi="宋体" w:cs="宋体" w:hint="eastAsia"/>
                <w:szCs w:val="21"/>
              </w:rPr>
              <w:t>报历史上</w:t>
            </w:r>
            <w:bookmarkStart w:id="0" w:name="_GoBack"/>
            <w:bookmarkEnd w:id="0"/>
            <w:r>
              <w:rPr>
                <w:rFonts w:ascii="宋体" w:hAnsi="宋体" w:cs="宋体" w:hint="eastAsia"/>
                <w:szCs w:val="21"/>
              </w:rPr>
              <w:t>从舆论监督角度对校外培训做的最重要的一组报道，也是总书记在全国两会上关心校外培训问题后，中央媒体打响的“第一枪”。报道在舆论场上引发了关于校外培训的广泛、深入讨论，激浊扬清，增进共识，党中央和相关部门高度重视，报道刊发后不久，“双减”政策即落地实施，这组报道为“双减”政策的积极、平稳实施创造了重要的工作与舆论氛围。</w:t>
            </w:r>
          </w:p>
          <w:p w:rsidR="002A6361" w:rsidRDefault="002A6361" w:rsidP="002A6361">
            <w:pPr>
              <w:ind w:firstLineChars="0" w:firstLine="0"/>
              <w:rPr>
                <w:rFonts w:ascii="宋体" w:hAnsi="宋体" w:cs="宋体" w:hint="eastAsia"/>
                <w:szCs w:val="21"/>
              </w:rPr>
            </w:pPr>
          </w:p>
          <w:p w:rsidR="001E660A" w:rsidRPr="002A6361" w:rsidRDefault="001E660A">
            <w:pPr>
              <w:widowControl w:val="0"/>
              <w:spacing w:line="240" w:lineRule="auto"/>
              <w:ind w:firstLine="420"/>
              <w:rPr>
                <w:rFonts w:ascii="仿宋" w:eastAsia="仿宋" w:hAnsi="仿宋"/>
                <w:color w:val="000000"/>
                <w:szCs w:val="21"/>
              </w:rPr>
            </w:pPr>
          </w:p>
          <w:p w:rsidR="001E660A" w:rsidRDefault="004D26BA">
            <w:pPr>
              <w:widowControl w:val="0"/>
              <w:spacing w:line="360" w:lineRule="exact"/>
              <w:ind w:firstLineChars="1400" w:firstLine="3864"/>
              <w:rPr>
                <w:rFonts w:ascii="华文中宋" w:eastAsia="华文中宋" w:hAnsi="华文中宋"/>
                <w:color w:val="000000"/>
                <w:spacing w:val="-2"/>
                <w:sz w:val="28"/>
              </w:rPr>
            </w:pPr>
            <w:r>
              <w:rPr>
                <w:rFonts w:ascii="华文中宋" w:eastAsia="华文中宋" w:hAnsi="华文中宋" w:hint="eastAsia"/>
                <w:color w:val="000000"/>
                <w:spacing w:val="-2"/>
                <w:sz w:val="28"/>
              </w:rPr>
              <w:t>签名：</w:t>
            </w:r>
          </w:p>
          <w:p w:rsidR="001E660A" w:rsidRDefault="004D26BA">
            <w:pPr>
              <w:widowControl w:val="0"/>
              <w:spacing w:line="360" w:lineRule="exact"/>
              <w:ind w:firstLineChars="1950" w:firstLine="5460"/>
              <w:rPr>
                <w:rFonts w:ascii="华文中宋" w:eastAsia="华文中宋" w:hAnsi="华文中宋"/>
                <w:color w:val="000000"/>
                <w:sz w:val="28"/>
              </w:rPr>
            </w:pPr>
            <w:r>
              <w:rPr>
                <w:rFonts w:ascii="华文中宋" w:eastAsia="华文中宋" w:hAnsi="华文中宋" w:hint="eastAsia"/>
                <w:color w:val="000000"/>
                <w:sz w:val="28"/>
              </w:rPr>
              <w:t>（盖单位公章）</w:t>
            </w:r>
          </w:p>
          <w:p w:rsidR="001E660A" w:rsidRDefault="004D26BA">
            <w:pPr>
              <w:widowControl w:val="0"/>
              <w:spacing w:line="240" w:lineRule="auto"/>
              <w:ind w:firstLineChars="0" w:firstLine="0"/>
              <w:rPr>
                <w:rFonts w:ascii="仿宋" w:eastAsia="仿宋" w:hAnsi="仿宋"/>
                <w:color w:val="000000"/>
                <w:szCs w:val="21"/>
              </w:rPr>
            </w:pPr>
            <w:r>
              <w:rPr>
                <w:rFonts w:ascii="仿宋_GB2312" w:eastAsia="仿宋_GB2312" w:hint="eastAsia"/>
                <w:color w:val="000000"/>
                <w:sz w:val="28"/>
              </w:rPr>
              <w:t xml:space="preserve">                                      </w:t>
            </w:r>
            <w:r>
              <w:rPr>
                <w:rFonts w:ascii="华文中宋" w:eastAsia="华文中宋" w:hAnsi="华文中宋"/>
                <w:color w:val="000000"/>
                <w:sz w:val="28"/>
              </w:rPr>
              <w:t>20</w:t>
            </w:r>
            <w:r>
              <w:rPr>
                <w:rFonts w:ascii="华文中宋" w:eastAsia="华文中宋" w:hAnsi="华文中宋" w:hint="eastAsia"/>
                <w:color w:val="000000"/>
                <w:sz w:val="28"/>
              </w:rPr>
              <w:t>22</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1E660A">
        <w:trPr>
          <w:cantSplit/>
          <w:trHeight w:val="465"/>
        </w:trPr>
        <w:tc>
          <w:tcPr>
            <w:tcW w:w="9747" w:type="dxa"/>
            <w:gridSpan w:val="8"/>
            <w:tcBorders>
              <w:left w:val="nil"/>
              <w:bottom w:val="nil"/>
              <w:right w:val="nil"/>
            </w:tcBorders>
          </w:tcPr>
          <w:p w:rsidR="001E660A" w:rsidRDefault="001E660A">
            <w:pPr>
              <w:widowControl w:val="0"/>
              <w:ind w:firstLine="560"/>
              <w:rPr>
                <w:rFonts w:ascii="楷体" w:eastAsia="楷体" w:hAnsi="楷体"/>
                <w:color w:val="000000"/>
                <w:sz w:val="28"/>
              </w:rPr>
            </w:pPr>
          </w:p>
        </w:tc>
      </w:tr>
    </w:tbl>
    <w:p w:rsidR="001E660A" w:rsidRDefault="001E660A">
      <w:pPr>
        <w:ind w:firstLineChars="0" w:firstLine="0"/>
      </w:pPr>
    </w:p>
    <w:sectPr w:rsidR="001E66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yOWU2Mzc3NDY4MGM0MmVlOThkZWVjZmQyNjA1YTkifQ=="/>
  </w:docVars>
  <w:rsids>
    <w:rsidRoot w:val="00D33CCD"/>
    <w:rsid w:val="00150842"/>
    <w:rsid w:val="001E528B"/>
    <w:rsid w:val="001E660A"/>
    <w:rsid w:val="00247642"/>
    <w:rsid w:val="002A6361"/>
    <w:rsid w:val="002C2C81"/>
    <w:rsid w:val="004D26BA"/>
    <w:rsid w:val="0057146C"/>
    <w:rsid w:val="00AF79E8"/>
    <w:rsid w:val="00D33CCD"/>
    <w:rsid w:val="30875FE1"/>
    <w:rsid w:val="629A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8157"/>
  <w15:docId w15:val="{5FA9271F-C2E3-45B8-9537-1B21AEE7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60" w:lineRule="exact"/>
      <w:ind w:firstLineChars="200" w:firstLine="200"/>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spacing w:line="240" w:lineRule="auto"/>
      <w:ind w:firstLineChars="0" w:firstLine="0"/>
    </w:pPr>
    <w:rPr>
      <w:rFonts w:asciiTheme="minorHAnsi" w:eastAsiaTheme="minorEastAsia" w:hAnsiTheme="minorHAnsi" w:cstheme="minorBidi"/>
      <w:sz w:val="18"/>
      <w:szCs w:val="18"/>
    </w:rPr>
  </w:style>
  <w:style w:type="paragraph" w:styleId="a5">
    <w:name w:val="header"/>
    <w:basedOn w:val="a"/>
    <w:link w:val="a6"/>
    <w:uiPriority w:val="99"/>
    <w:unhideWhenUsed/>
    <w:qFormat/>
    <w:pPr>
      <w:widowControl w:val="0"/>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styleId="a7">
    <w:name w:val="Hyperlink"/>
    <w:basedOn w:val="a0"/>
    <w:uiPriority w:val="99"/>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paper.people.com.cn/rmrb/html/2021-03/18/nw.D110000renmrb_20210318_1-12.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217</Words>
  <Characters>1237</Characters>
  <Application>Microsoft Office Word</Application>
  <DocSecurity>0</DocSecurity>
  <Lines>10</Lines>
  <Paragraphs>2</Paragraphs>
  <ScaleCrop>false</ScaleCrop>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rmrb</dc:creator>
  <cp:lastModifiedBy>郑中原</cp:lastModifiedBy>
  <cp:revision>6</cp:revision>
  <cp:lastPrinted>2022-06-01T02:38:00Z</cp:lastPrinted>
  <dcterms:created xsi:type="dcterms:W3CDTF">2022-05-31T10:12:00Z</dcterms:created>
  <dcterms:modified xsi:type="dcterms:W3CDTF">2022-06-09T09:25:00Z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D6B46F1D91044420B4109087DCD3A5E1</vt:lpwstr>
  </property>
</Properties>
</file>